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74" w:rsidRPr="00373A74" w:rsidRDefault="00373A74" w:rsidP="00373A74">
      <w:pPr>
        <w:pStyle w:val="a3"/>
        <w:rPr>
          <w:sz w:val="28"/>
          <w:szCs w:val="28"/>
        </w:rPr>
      </w:pPr>
      <w:bookmarkStart w:id="0" w:name="_GoBack"/>
      <w:bookmarkEnd w:id="0"/>
      <w:r w:rsidRPr="00373A74">
        <w:rPr>
          <w:rStyle w:val="a4"/>
          <w:sz w:val="28"/>
          <w:szCs w:val="28"/>
        </w:rPr>
        <w:t>Характеристика войн:</w:t>
      </w:r>
    </w:p>
    <w:p w:rsidR="00373A74" w:rsidRPr="00373A74" w:rsidRDefault="00373A74" w:rsidP="00373A74">
      <w:pPr>
        <w:pStyle w:val="a3"/>
        <w:rPr>
          <w:sz w:val="28"/>
          <w:szCs w:val="28"/>
        </w:rPr>
      </w:pPr>
      <w:r w:rsidRPr="00373A74">
        <w:rPr>
          <w:sz w:val="28"/>
          <w:szCs w:val="28"/>
        </w:rPr>
        <w:t>1. Причина войн, хронологические рамки.</w:t>
      </w:r>
    </w:p>
    <w:p w:rsidR="00373A74" w:rsidRPr="00373A74" w:rsidRDefault="00373A74" w:rsidP="00373A74">
      <w:pPr>
        <w:pStyle w:val="a3"/>
        <w:rPr>
          <w:sz w:val="28"/>
          <w:szCs w:val="28"/>
        </w:rPr>
      </w:pPr>
      <w:r w:rsidRPr="00373A74">
        <w:rPr>
          <w:sz w:val="28"/>
          <w:szCs w:val="28"/>
        </w:rPr>
        <w:t>2. Воюющие страны или группировки стран.</w:t>
      </w:r>
    </w:p>
    <w:p w:rsidR="00373A74" w:rsidRPr="00373A74" w:rsidRDefault="00373A74" w:rsidP="00373A74">
      <w:pPr>
        <w:pStyle w:val="a3"/>
        <w:rPr>
          <w:sz w:val="28"/>
          <w:szCs w:val="28"/>
        </w:rPr>
      </w:pPr>
      <w:r w:rsidRPr="00373A74">
        <w:rPr>
          <w:sz w:val="28"/>
          <w:szCs w:val="28"/>
        </w:rPr>
        <w:t>3. Цели сторон.</w:t>
      </w:r>
    </w:p>
    <w:p w:rsidR="00373A74" w:rsidRPr="00373A74" w:rsidRDefault="00373A74" w:rsidP="00373A74">
      <w:pPr>
        <w:pStyle w:val="a3"/>
        <w:rPr>
          <w:sz w:val="28"/>
          <w:szCs w:val="28"/>
        </w:rPr>
      </w:pPr>
      <w:r w:rsidRPr="00373A74">
        <w:rPr>
          <w:sz w:val="28"/>
          <w:szCs w:val="28"/>
        </w:rPr>
        <w:t>4. Соотношение сил воюющих стран.</w:t>
      </w:r>
    </w:p>
    <w:p w:rsidR="00373A74" w:rsidRPr="00373A74" w:rsidRDefault="00373A74" w:rsidP="00373A74">
      <w:pPr>
        <w:pStyle w:val="a3"/>
        <w:rPr>
          <w:sz w:val="28"/>
          <w:szCs w:val="28"/>
        </w:rPr>
      </w:pPr>
      <w:r w:rsidRPr="00373A74">
        <w:rPr>
          <w:sz w:val="28"/>
          <w:szCs w:val="28"/>
        </w:rPr>
        <w:t>5. Повод к войне.</w:t>
      </w:r>
    </w:p>
    <w:p w:rsidR="00373A74" w:rsidRPr="00373A74" w:rsidRDefault="00373A74" w:rsidP="00373A74">
      <w:pPr>
        <w:pStyle w:val="a3"/>
        <w:rPr>
          <w:sz w:val="28"/>
          <w:szCs w:val="28"/>
        </w:rPr>
      </w:pPr>
      <w:r w:rsidRPr="00373A74">
        <w:rPr>
          <w:sz w:val="28"/>
          <w:szCs w:val="28"/>
        </w:rPr>
        <w:t>6. Ход военных действий (по этапам):</w:t>
      </w:r>
    </w:p>
    <w:p w:rsidR="00373A74" w:rsidRPr="00373A74" w:rsidRDefault="00373A74" w:rsidP="00373A74">
      <w:pPr>
        <w:pStyle w:val="a3"/>
        <w:rPr>
          <w:sz w:val="28"/>
          <w:szCs w:val="28"/>
        </w:rPr>
      </w:pPr>
      <w:r w:rsidRPr="00373A74">
        <w:rPr>
          <w:sz w:val="28"/>
          <w:szCs w:val="28"/>
        </w:rPr>
        <w:t>-планы сторон в начале каждого этапа,</w:t>
      </w:r>
    </w:p>
    <w:p w:rsidR="00373A74" w:rsidRPr="00373A74" w:rsidRDefault="00373A74" w:rsidP="00373A74">
      <w:pPr>
        <w:pStyle w:val="a3"/>
        <w:rPr>
          <w:sz w:val="28"/>
          <w:szCs w:val="28"/>
        </w:rPr>
      </w:pPr>
      <w:r w:rsidRPr="00373A74">
        <w:rPr>
          <w:sz w:val="28"/>
          <w:szCs w:val="28"/>
        </w:rPr>
        <w:t>-военные и политические итоги этапа.</w:t>
      </w:r>
    </w:p>
    <w:p w:rsidR="00373A74" w:rsidRPr="00373A74" w:rsidRDefault="00373A74" w:rsidP="00373A74">
      <w:pPr>
        <w:pStyle w:val="a3"/>
        <w:rPr>
          <w:sz w:val="28"/>
          <w:szCs w:val="28"/>
        </w:rPr>
      </w:pPr>
      <w:r w:rsidRPr="00373A74">
        <w:rPr>
          <w:sz w:val="28"/>
          <w:szCs w:val="28"/>
        </w:rPr>
        <w:t>7. Характер войны.</w:t>
      </w:r>
    </w:p>
    <w:p w:rsidR="00373A74" w:rsidRPr="00373A74" w:rsidRDefault="00373A74" w:rsidP="00373A74">
      <w:pPr>
        <w:pStyle w:val="a3"/>
        <w:rPr>
          <w:sz w:val="28"/>
          <w:szCs w:val="28"/>
        </w:rPr>
      </w:pPr>
      <w:r w:rsidRPr="00373A74">
        <w:rPr>
          <w:sz w:val="28"/>
          <w:szCs w:val="28"/>
        </w:rPr>
        <w:t>8. Условия мирного договора.</w:t>
      </w:r>
    </w:p>
    <w:p w:rsidR="00373A74" w:rsidRPr="00373A74" w:rsidRDefault="00373A74" w:rsidP="00373A74">
      <w:pPr>
        <w:pStyle w:val="a3"/>
        <w:rPr>
          <w:sz w:val="28"/>
          <w:szCs w:val="28"/>
        </w:rPr>
      </w:pPr>
      <w:r w:rsidRPr="00373A74">
        <w:rPr>
          <w:sz w:val="28"/>
          <w:szCs w:val="28"/>
        </w:rPr>
        <w:t>9. Военные и политические итоги войны.</w:t>
      </w:r>
    </w:p>
    <w:p w:rsidR="007574D1" w:rsidRPr="00373A74" w:rsidRDefault="007574D1">
      <w:pPr>
        <w:rPr>
          <w:sz w:val="28"/>
          <w:szCs w:val="28"/>
        </w:rPr>
      </w:pPr>
    </w:p>
    <w:sectPr w:rsidR="007574D1" w:rsidRPr="0037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74"/>
    <w:rsid w:val="00373A74"/>
    <w:rsid w:val="007574D1"/>
    <w:rsid w:val="00E6036C"/>
    <w:rsid w:val="00F7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55A99-72A9-4973-BB34-34BF2FF2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dcterms:created xsi:type="dcterms:W3CDTF">2016-01-27T18:57:00Z</dcterms:created>
  <dcterms:modified xsi:type="dcterms:W3CDTF">2016-01-27T18:57:00Z</dcterms:modified>
</cp:coreProperties>
</file>